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AF" w:rsidRPr="00B04A0B" w:rsidRDefault="00E370AF" w:rsidP="00E370AF">
      <w:pPr>
        <w:jc w:val="center"/>
        <w:rPr>
          <w:b/>
          <w:sz w:val="22"/>
          <w:szCs w:val="22"/>
        </w:rPr>
      </w:pPr>
      <w:r w:rsidRPr="00B04A0B">
        <w:rPr>
          <w:b/>
          <w:sz w:val="22"/>
          <w:szCs w:val="22"/>
        </w:rPr>
        <w:t>ATTACHMENT 3:</w:t>
      </w:r>
    </w:p>
    <w:p w:rsidR="00E370AF" w:rsidRPr="00944A12" w:rsidRDefault="00E370AF" w:rsidP="00E370AF">
      <w:pPr>
        <w:jc w:val="center"/>
        <w:rPr>
          <w:b/>
          <w:u w:val="single"/>
        </w:rPr>
      </w:pPr>
      <w:proofErr w:type="gramStart"/>
      <w:r w:rsidRPr="00B04A0B">
        <w:rPr>
          <w:b/>
          <w:sz w:val="22"/>
          <w:szCs w:val="22"/>
          <w:u w:val="single"/>
        </w:rPr>
        <w:t>xDSL</w:t>
      </w:r>
      <w:proofErr w:type="gramEnd"/>
      <w:r w:rsidRPr="00B04A0B">
        <w:rPr>
          <w:b/>
          <w:sz w:val="22"/>
          <w:szCs w:val="22"/>
          <w:u w:val="single"/>
        </w:rPr>
        <w:t xml:space="preserve"> CAPABLE </w:t>
      </w:r>
      <w:smartTag w:uri="urn:schemas-microsoft-com:office:smarttags" w:element="place">
        <w:r w:rsidRPr="00B04A0B">
          <w:rPr>
            <w:b/>
            <w:sz w:val="22"/>
            <w:szCs w:val="22"/>
            <w:u w:val="single"/>
          </w:rPr>
          <w:t>LOOP</w:t>
        </w:r>
      </w:smartTag>
      <w:r w:rsidRPr="00B04A0B">
        <w:rPr>
          <w:b/>
          <w:sz w:val="22"/>
          <w:szCs w:val="22"/>
          <w:u w:val="single"/>
        </w:rPr>
        <w:t xml:space="preserve"> PERFORMANCE PARAMETER TESTS</w:t>
      </w:r>
    </w:p>
    <w:p w:rsidR="00E370AF" w:rsidRDefault="00E370AF" w:rsidP="00E370AF">
      <w:pPr>
        <w:rPr>
          <w:sz w:val="22"/>
          <w:szCs w:val="22"/>
        </w:rPr>
      </w:pPr>
    </w:p>
    <w:p w:rsidR="00E370AF" w:rsidRPr="00B04A0B" w:rsidRDefault="00E370AF" w:rsidP="00E370AF">
      <w:pPr>
        <w:rPr>
          <w:sz w:val="22"/>
          <w:szCs w:val="22"/>
        </w:rPr>
      </w:pPr>
      <w:r w:rsidRPr="00B04A0B">
        <w:rPr>
          <w:sz w:val="22"/>
          <w:szCs w:val="22"/>
        </w:rPr>
        <w:t>Note:  As between Attachment 1 and Attachment 3, the terms of Attachment 1 control, should any discrepancy or apparent discrepancy be identified.  See Att</w:t>
      </w:r>
      <w:r>
        <w:rPr>
          <w:sz w:val="22"/>
          <w:szCs w:val="22"/>
        </w:rPr>
        <w:t>achment 1 regarding</w:t>
      </w:r>
      <w:r w:rsidRPr="00B04A0B">
        <w:rPr>
          <w:sz w:val="22"/>
          <w:szCs w:val="22"/>
        </w:rPr>
        <w:t xml:space="preserve"> Conditioning.</w:t>
      </w:r>
    </w:p>
    <w:p w:rsidR="00E370AF" w:rsidRPr="00944A12" w:rsidRDefault="00E370AF" w:rsidP="00E370AF">
      <w:pPr>
        <w:rPr>
          <w:b/>
          <w:sz w:val="20"/>
          <w:szCs w:val="20"/>
          <w:u w:val="single"/>
        </w:rPr>
      </w:pPr>
    </w:p>
    <w:tbl>
      <w:tblPr>
        <w:tblW w:w="10470" w:type="dxa"/>
        <w:tblInd w:w="-372" w:type="dxa"/>
        <w:tblLook w:val="0040"/>
      </w:tblPr>
      <w:tblGrid>
        <w:gridCol w:w="2550"/>
        <w:gridCol w:w="4320"/>
        <w:gridCol w:w="3600"/>
      </w:tblGrid>
      <w:tr w:rsidR="00E370AF" w:rsidRPr="00944A12" w:rsidTr="002C6FC8">
        <w:trPr>
          <w:trHeight w:val="495"/>
        </w:trPr>
        <w:tc>
          <w:tcPr>
            <w:tcW w:w="2550" w:type="dxa"/>
            <w:tcBorders>
              <w:top w:val="single" w:sz="8" w:space="0" w:color="auto"/>
              <w:left w:val="single" w:sz="8" w:space="0" w:color="auto"/>
              <w:bottom w:val="single" w:sz="4" w:space="0" w:color="auto"/>
              <w:right w:val="single" w:sz="4" w:space="0" w:color="auto"/>
            </w:tcBorders>
          </w:tcPr>
          <w:p w:rsidR="00E370AF" w:rsidRPr="00944A12" w:rsidRDefault="00E370AF" w:rsidP="002C6FC8">
            <w:pPr>
              <w:jc w:val="center"/>
              <w:rPr>
                <w:b/>
                <w:bCs/>
              </w:rPr>
            </w:pPr>
            <w:r w:rsidRPr="00944A12">
              <w:rPr>
                <w:b/>
                <w:bCs/>
              </w:rPr>
              <w:t>Required Tests</w:t>
            </w:r>
          </w:p>
        </w:tc>
        <w:tc>
          <w:tcPr>
            <w:tcW w:w="4320" w:type="dxa"/>
            <w:tcBorders>
              <w:top w:val="single" w:sz="8" w:space="0" w:color="auto"/>
              <w:left w:val="nil"/>
              <w:bottom w:val="single" w:sz="4" w:space="0" w:color="auto"/>
              <w:right w:val="single" w:sz="4" w:space="0" w:color="auto"/>
            </w:tcBorders>
          </w:tcPr>
          <w:p w:rsidR="00E370AF" w:rsidRPr="00944A12" w:rsidRDefault="00E370AF" w:rsidP="002C6FC8">
            <w:pPr>
              <w:jc w:val="center"/>
              <w:rPr>
                <w:b/>
                <w:bCs/>
              </w:rPr>
            </w:pPr>
            <w:r>
              <w:rPr>
                <w:b/>
                <w:bCs/>
              </w:rPr>
              <w:t xml:space="preserve">Expected </w:t>
            </w:r>
            <w:r w:rsidRPr="00944A12">
              <w:rPr>
                <w:b/>
                <w:bCs/>
              </w:rPr>
              <w:t>Field Measurement</w:t>
            </w:r>
            <w:r>
              <w:rPr>
                <w:b/>
                <w:bCs/>
              </w:rPr>
              <w:t xml:space="preserve"> Results</w:t>
            </w:r>
          </w:p>
        </w:tc>
        <w:tc>
          <w:tcPr>
            <w:tcW w:w="3600" w:type="dxa"/>
            <w:tcBorders>
              <w:top w:val="single" w:sz="4" w:space="0" w:color="auto"/>
              <w:left w:val="single" w:sz="6" w:space="0" w:color="auto"/>
              <w:bottom w:val="single" w:sz="4" w:space="0" w:color="auto"/>
              <w:right w:val="single" w:sz="4" w:space="0" w:color="auto"/>
            </w:tcBorders>
          </w:tcPr>
          <w:p w:rsidR="00E370AF" w:rsidRPr="00944A12" w:rsidRDefault="00E370AF" w:rsidP="002C6FC8">
            <w:pPr>
              <w:jc w:val="center"/>
              <w:rPr>
                <w:b/>
                <w:bCs/>
              </w:rPr>
            </w:pPr>
            <w:r w:rsidRPr="00944A12">
              <w:rPr>
                <w:b/>
                <w:bCs/>
              </w:rPr>
              <w:t>Notes</w:t>
            </w:r>
          </w:p>
        </w:tc>
      </w:tr>
      <w:tr w:rsidR="00E370AF" w:rsidRPr="00944A12" w:rsidTr="002C6FC8">
        <w:trPr>
          <w:trHeight w:val="494"/>
        </w:trPr>
        <w:tc>
          <w:tcPr>
            <w:tcW w:w="2550" w:type="dxa"/>
            <w:tcBorders>
              <w:top w:val="single" w:sz="4" w:space="0" w:color="auto"/>
              <w:left w:val="single" w:sz="4" w:space="0" w:color="auto"/>
              <w:bottom w:val="single" w:sz="4" w:space="0" w:color="auto"/>
              <w:right w:val="single" w:sz="4" w:space="0" w:color="auto"/>
            </w:tcBorders>
          </w:tcPr>
          <w:p w:rsidR="00E370AF" w:rsidRPr="00B96349" w:rsidRDefault="00E370AF" w:rsidP="002C6FC8">
            <w:smartTag w:uri="urn:schemas-microsoft-com:office:smarttags" w:element="place">
              <w:r w:rsidRPr="00B96349">
                <w:t>Loop</w:t>
              </w:r>
            </w:smartTag>
            <w:r w:rsidRPr="00B96349">
              <w:t xml:space="preserve"> Length</w:t>
            </w:r>
          </w:p>
        </w:tc>
        <w:tc>
          <w:tcPr>
            <w:tcW w:w="432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 xml:space="preserve">Actual (Capacitive) </w:t>
            </w:r>
          </w:p>
          <w:p w:rsidR="00E370AF" w:rsidRPr="00B96349" w:rsidRDefault="00E370AF" w:rsidP="002C6FC8"/>
        </w:tc>
        <w:tc>
          <w:tcPr>
            <w:tcW w:w="3600" w:type="dxa"/>
            <w:tcBorders>
              <w:top w:val="single" w:sz="4" w:space="0" w:color="auto"/>
              <w:left w:val="single" w:sz="4" w:space="0" w:color="auto"/>
              <w:bottom w:val="single" w:sz="4" w:space="0" w:color="auto"/>
              <w:right w:val="single" w:sz="4" w:space="0" w:color="auto"/>
            </w:tcBorders>
          </w:tcPr>
          <w:p w:rsidR="00E370AF" w:rsidRPr="00B96349" w:rsidRDefault="00E370AF" w:rsidP="002C6FC8"/>
        </w:tc>
      </w:tr>
      <w:tr w:rsidR="00E370AF" w:rsidRPr="00944A12" w:rsidTr="002C6FC8">
        <w:trPr>
          <w:trHeight w:val="494"/>
        </w:trPr>
        <w:tc>
          <w:tcPr>
            <w:tcW w:w="255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Load Coils</w:t>
            </w:r>
          </w:p>
        </w:tc>
        <w:tc>
          <w:tcPr>
            <w:tcW w:w="432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None</w:t>
            </w:r>
          </w:p>
        </w:tc>
        <w:tc>
          <w:tcPr>
            <w:tcW w:w="3600" w:type="dxa"/>
            <w:tcBorders>
              <w:top w:val="single" w:sz="4" w:space="0" w:color="auto"/>
              <w:left w:val="single" w:sz="4" w:space="0" w:color="auto"/>
              <w:bottom w:val="single" w:sz="4" w:space="0" w:color="auto"/>
              <w:right w:val="single" w:sz="4" w:space="0" w:color="auto"/>
            </w:tcBorders>
          </w:tcPr>
          <w:p w:rsidR="00E370AF" w:rsidRPr="00B96349" w:rsidRDefault="00E370AF" w:rsidP="002C6FC8"/>
        </w:tc>
      </w:tr>
      <w:tr w:rsidR="00E370AF" w:rsidRPr="00944A12" w:rsidTr="002C6FC8">
        <w:trPr>
          <w:trHeight w:val="494"/>
        </w:trPr>
        <w:tc>
          <w:tcPr>
            <w:tcW w:w="255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Opens</w:t>
            </w:r>
          </w:p>
        </w:tc>
        <w:tc>
          <w:tcPr>
            <w:tcW w:w="432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None</w:t>
            </w:r>
          </w:p>
        </w:tc>
        <w:tc>
          <w:tcPr>
            <w:tcW w:w="3600" w:type="dxa"/>
            <w:tcBorders>
              <w:top w:val="single" w:sz="4" w:space="0" w:color="auto"/>
              <w:left w:val="single" w:sz="4" w:space="0" w:color="auto"/>
              <w:bottom w:val="single" w:sz="4" w:space="0" w:color="auto"/>
              <w:right w:val="single" w:sz="4" w:space="0" w:color="auto"/>
            </w:tcBorders>
          </w:tcPr>
          <w:p w:rsidR="00E370AF" w:rsidRPr="00B96349" w:rsidRDefault="00E370AF" w:rsidP="002C6FC8"/>
        </w:tc>
      </w:tr>
      <w:tr w:rsidR="00E370AF" w:rsidRPr="00944A12" w:rsidTr="002C6FC8">
        <w:trPr>
          <w:trHeight w:val="422"/>
        </w:trPr>
        <w:tc>
          <w:tcPr>
            <w:tcW w:w="255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Grounds</w:t>
            </w:r>
          </w:p>
        </w:tc>
        <w:tc>
          <w:tcPr>
            <w:tcW w:w="432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None</w:t>
            </w:r>
          </w:p>
        </w:tc>
        <w:tc>
          <w:tcPr>
            <w:tcW w:w="3600" w:type="dxa"/>
            <w:tcBorders>
              <w:top w:val="single" w:sz="4" w:space="0" w:color="auto"/>
              <w:left w:val="single" w:sz="4" w:space="0" w:color="auto"/>
              <w:bottom w:val="single" w:sz="4" w:space="0" w:color="auto"/>
              <w:right w:val="single" w:sz="4" w:space="0" w:color="auto"/>
            </w:tcBorders>
          </w:tcPr>
          <w:p w:rsidR="00E370AF" w:rsidRPr="00B96349" w:rsidRDefault="00E370AF" w:rsidP="002C6FC8"/>
        </w:tc>
      </w:tr>
      <w:tr w:rsidR="00E370AF" w:rsidRPr="00944A12" w:rsidTr="002C6FC8">
        <w:trPr>
          <w:trHeight w:val="494"/>
        </w:trPr>
        <w:tc>
          <w:tcPr>
            <w:tcW w:w="255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Shorts</w:t>
            </w:r>
          </w:p>
        </w:tc>
        <w:tc>
          <w:tcPr>
            <w:tcW w:w="432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None</w:t>
            </w:r>
          </w:p>
        </w:tc>
        <w:tc>
          <w:tcPr>
            <w:tcW w:w="3600" w:type="dxa"/>
            <w:tcBorders>
              <w:top w:val="single" w:sz="4" w:space="0" w:color="auto"/>
              <w:left w:val="single" w:sz="4" w:space="0" w:color="auto"/>
              <w:bottom w:val="single" w:sz="4" w:space="0" w:color="auto"/>
              <w:right w:val="single" w:sz="4" w:space="0" w:color="auto"/>
            </w:tcBorders>
          </w:tcPr>
          <w:p w:rsidR="00E370AF" w:rsidRPr="00B96349" w:rsidRDefault="00E370AF" w:rsidP="002C6FC8"/>
        </w:tc>
      </w:tr>
      <w:tr w:rsidR="00E370AF" w:rsidRPr="00944A12" w:rsidTr="002C6FC8">
        <w:trPr>
          <w:trHeight w:val="2168"/>
        </w:trPr>
        <w:tc>
          <w:tcPr>
            <w:tcW w:w="255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Bridge Tap</w:t>
            </w:r>
          </w:p>
        </w:tc>
        <w:tc>
          <w:tcPr>
            <w:tcW w:w="432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LX-N Maximum:</w:t>
            </w:r>
          </w:p>
          <w:p w:rsidR="00E370AF" w:rsidRPr="00B96349" w:rsidRDefault="00E370AF" w:rsidP="002C6FC8">
            <w:pPr>
              <w:ind w:left="720"/>
            </w:pPr>
            <w:r w:rsidRPr="00B96349">
              <w:t>Total Length &lt;2500 ft</w:t>
            </w:r>
          </w:p>
          <w:p w:rsidR="00E370AF" w:rsidRDefault="00E370AF" w:rsidP="002C6FC8">
            <w:pPr>
              <w:ind w:left="720"/>
            </w:pPr>
            <w:r w:rsidRPr="00B96349">
              <w:t>Single Tap Length &lt; 2000ft</w:t>
            </w:r>
          </w:p>
          <w:p w:rsidR="00E370AF" w:rsidRPr="00B96349" w:rsidRDefault="00E370AF" w:rsidP="002C6FC8">
            <w:pPr>
              <w:ind w:left="720"/>
            </w:pPr>
            <w:r w:rsidRPr="00B96349">
              <w:t>No Near End /Far En</w:t>
            </w:r>
            <w:r>
              <w:t>d</w:t>
            </w:r>
            <w:r w:rsidRPr="00B96349">
              <w:t xml:space="preserve"> BT( &gt;1000 ft) </w:t>
            </w:r>
          </w:p>
          <w:p w:rsidR="00E370AF" w:rsidRPr="00B96349" w:rsidRDefault="00E370AF" w:rsidP="002C6FC8"/>
          <w:p w:rsidR="00E370AF" w:rsidRPr="00B96349" w:rsidRDefault="00E370AF" w:rsidP="002C6FC8">
            <w:r w:rsidRPr="00B96349">
              <w:t>LXR- Maximum:</w:t>
            </w:r>
          </w:p>
          <w:p w:rsidR="00E370AF" w:rsidRPr="00B96349" w:rsidRDefault="00E370AF" w:rsidP="002C6FC8">
            <w:pPr>
              <w:ind w:left="720"/>
            </w:pPr>
            <w:r w:rsidRPr="00B96349">
              <w:t>Total Length &lt;2500 ft</w:t>
            </w:r>
          </w:p>
          <w:p w:rsidR="00E370AF" w:rsidRPr="00B96349" w:rsidRDefault="00E370AF" w:rsidP="002C6FC8">
            <w:pPr>
              <w:ind w:left="720"/>
            </w:pPr>
            <w:r w:rsidRPr="00B96349">
              <w:t>Single Tap Length &lt; 2000 ft</w:t>
            </w:r>
          </w:p>
          <w:p w:rsidR="00E370AF" w:rsidRPr="00B96349" w:rsidRDefault="00E370AF" w:rsidP="002C6FC8">
            <w:pPr>
              <w:ind w:left="720"/>
            </w:pPr>
            <w:r w:rsidRPr="00B96349">
              <w:t>No Near End /Far En</w:t>
            </w:r>
            <w:r>
              <w:t>d</w:t>
            </w:r>
            <w:r w:rsidRPr="00B96349">
              <w:t xml:space="preserve"> BT( &gt;1000 ft) </w:t>
            </w:r>
          </w:p>
          <w:p w:rsidR="00E370AF" w:rsidRPr="00B96349" w:rsidRDefault="00E370AF" w:rsidP="002C6FC8">
            <w:pPr>
              <w:ind w:left="720"/>
            </w:pPr>
          </w:p>
          <w:p w:rsidR="00E370AF" w:rsidRPr="00B96349" w:rsidRDefault="00E370AF" w:rsidP="002C6FC8">
            <w:pPr>
              <w:tabs>
                <w:tab w:val="left" w:pos="2773"/>
              </w:tabs>
            </w:pPr>
            <w:r w:rsidRPr="00B96349">
              <w:t>Remove All Maximum: None</w:t>
            </w:r>
            <w:r w:rsidRPr="00B96349">
              <w:tab/>
            </w:r>
          </w:p>
        </w:tc>
        <w:tc>
          <w:tcPr>
            <w:tcW w:w="3600" w:type="dxa"/>
            <w:tcBorders>
              <w:top w:val="single" w:sz="4" w:space="0" w:color="auto"/>
              <w:left w:val="single" w:sz="4" w:space="0" w:color="auto"/>
              <w:bottom w:val="single" w:sz="4" w:space="0" w:color="auto"/>
              <w:right w:val="single" w:sz="4" w:space="0" w:color="auto"/>
            </w:tcBorders>
          </w:tcPr>
          <w:p w:rsidR="00E370AF" w:rsidRPr="00B96349" w:rsidRDefault="00E370AF" w:rsidP="002C6FC8">
            <w:pPr>
              <w:pStyle w:val="normal1"/>
            </w:pPr>
            <w:r w:rsidRPr="00B96349">
              <w:t>See Exclusions</w:t>
            </w:r>
          </w:p>
        </w:tc>
      </w:tr>
      <w:tr w:rsidR="00E370AF" w:rsidRPr="00944A12" w:rsidTr="002C6FC8">
        <w:trPr>
          <w:trHeight w:val="431"/>
        </w:trPr>
        <w:tc>
          <w:tcPr>
            <w:tcW w:w="255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1004 Hz Loss</w:t>
            </w:r>
            <w:r w:rsidRPr="00EC13E2">
              <w:rPr>
                <w:color w:val="FF0000"/>
                <w:highlight w:val="yellow"/>
              </w:rPr>
              <w:t>*</w:t>
            </w:r>
          </w:p>
        </w:tc>
        <w:tc>
          <w:tcPr>
            <w:tcW w:w="432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&lt; -8.5dBm</w:t>
            </w:r>
          </w:p>
        </w:tc>
        <w:tc>
          <w:tcPr>
            <w:tcW w:w="3600" w:type="dxa"/>
            <w:tcBorders>
              <w:top w:val="single" w:sz="4" w:space="0" w:color="auto"/>
              <w:left w:val="single" w:sz="4" w:space="0" w:color="auto"/>
              <w:bottom w:val="single" w:sz="4" w:space="0" w:color="auto"/>
              <w:right w:val="single" w:sz="4" w:space="0" w:color="auto"/>
            </w:tcBorders>
          </w:tcPr>
          <w:p w:rsidR="00E370AF" w:rsidRPr="00B96349" w:rsidRDefault="00E370AF" w:rsidP="002C6FC8">
            <w:pPr>
              <w:pStyle w:val="normal1"/>
            </w:pPr>
          </w:p>
        </w:tc>
      </w:tr>
      <w:tr w:rsidR="00E370AF" w:rsidRPr="00944A12" w:rsidTr="002C6FC8">
        <w:trPr>
          <w:trHeight w:val="1871"/>
        </w:trPr>
        <w:tc>
          <w:tcPr>
            <w:tcW w:w="255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196 kHz Loss</w:t>
            </w:r>
            <w:r w:rsidRPr="00EC13E2">
              <w:rPr>
                <w:color w:val="FF0000"/>
                <w:highlight w:val="yellow"/>
              </w:rPr>
              <w:t>*</w:t>
            </w:r>
          </w:p>
        </w:tc>
        <w:tc>
          <w:tcPr>
            <w:tcW w:w="432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Actual Measured Loss (AML):</w:t>
            </w:r>
          </w:p>
          <w:p w:rsidR="00E370AF" w:rsidRPr="00B96349" w:rsidRDefault="00E370AF" w:rsidP="002C6FC8">
            <w:r w:rsidRPr="00B96349">
              <w:t xml:space="preserve">Maximum AML = EML  + 5 dB </w:t>
            </w:r>
          </w:p>
          <w:p w:rsidR="00E370AF" w:rsidRPr="00B96349" w:rsidRDefault="00E370AF" w:rsidP="002C6FC8"/>
          <w:p w:rsidR="00E370AF" w:rsidRPr="00B96349" w:rsidRDefault="00E370AF" w:rsidP="002C6FC8">
            <w:r w:rsidRPr="00B96349">
              <w:t>LX-N Maximum dB Loss:</w:t>
            </w:r>
          </w:p>
          <w:p w:rsidR="00E370AF" w:rsidRPr="00B96349" w:rsidRDefault="00E370AF" w:rsidP="002C6FC8">
            <w:pPr>
              <w:ind w:left="720"/>
            </w:pPr>
            <w:r w:rsidRPr="00B96349">
              <w:t>2- wire (</w:t>
            </w:r>
            <w:r>
              <w:t xml:space="preserve">e.g., </w:t>
            </w:r>
            <w:r w:rsidRPr="00B96349">
              <w:t>NCI codes of 02QB9.00H and 02QB5.00G) &lt;28.dB</w:t>
            </w:r>
          </w:p>
          <w:p w:rsidR="00E370AF" w:rsidRPr="00B96349" w:rsidRDefault="00E370AF" w:rsidP="002C6FC8"/>
          <w:p w:rsidR="00E370AF" w:rsidRPr="00B96349" w:rsidRDefault="00E370AF" w:rsidP="002C6FC8">
            <w:pPr>
              <w:ind w:left="720"/>
            </w:pPr>
            <w:r w:rsidRPr="00B96349">
              <w:t>4- wire (</w:t>
            </w:r>
            <w:proofErr w:type="spellStart"/>
            <w:r>
              <w:t>e.g</w:t>
            </w:r>
            <w:proofErr w:type="spellEnd"/>
            <w:r>
              <w:t xml:space="preserve">, </w:t>
            </w:r>
            <w:r w:rsidRPr="00B96349">
              <w:t>NCI codes of  04QB9.00H, 04QB5.00G, and 04QB9.00F) &lt;31.dB</w:t>
            </w:r>
          </w:p>
          <w:p w:rsidR="00E370AF" w:rsidRPr="00B96349" w:rsidRDefault="00E370AF" w:rsidP="002C6FC8"/>
          <w:p w:rsidR="00E370AF" w:rsidRPr="00B96349" w:rsidRDefault="00E370AF" w:rsidP="002C6FC8">
            <w:r w:rsidRPr="00B96349">
              <w:t>LXR- Maximum dB Loss</w:t>
            </w:r>
            <w:r w:rsidRPr="00B96349">
              <w:rPr>
                <w:b/>
              </w:rPr>
              <w:t xml:space="preserve">:  </w:t>
            </w:r>
            <w:r w:rsidRPr="00B96349">
              <w:t>LXR- &lt;78.dB</w:t>
            </w:r>
          </w:p>
        </w:tc>
        <w:tc>
          <w:tcPr>
            <w:tcW w:w="360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t xml:space="preserve">&lt;78 dB </w:t>
            </w:r>
            <w:r>
              <w:rPr>
                <w:rFonts w:cs="Arial"/>
              </w:rPr>
              <w:t>if such limit is within test set capability</w:t>
            </w:r>
            <w:r>
              <w:t xml:space="preserve"> </w:t>
            </w:r>
          </w:p>
        </w:tc>
      </w:tr>
      <w:tr w:rsidR="00E370AF" w:rsidRPr="00944A12" w:rsidTr="002C6FC8">
        <w:trPr>
          <w:trHeight w:val="440"/>
        </w:trPr>
        <w:tc>
          <w:tcPr>
            <w:tcW w:w="255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lastRenderedPageBreak/>
              <w:t>40 kHz Loss</w:t>
            </w:r>
            <w:r w:rsidRPr="00EC13E2">
              <w:rPr>
                <w:color w:val="FF0000"/>
                <w:highlight w:val="yellow"/>
              </w:rPr>
              <w:t>*</w:t>
            </w:r>
          </w:p>
        </w:tc>
        <w:tc>
          <w:tcPr>
            <w:tcW w:w="432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ISDN BRI &lt;40.dB</w:t>
            </w:r>
          </w:p>
          <w:p w:rsidR="00E370AF" w:rsidRPr="00B96349" w:rsidRDefault="00E370AF" w:rsidP="002C6FC8"/>
        </w:tc>
        <w:tc>
          <w:tcPr>
            <w:tcW w:w="3600" w:type="dxa"/>
            <w:tcBorders>
              <w:top w:val="single" w:sz="4" w:space="0" w:color="auto"/>
              <w:left w:val="single" w:sz="4" w:space="0" w:color="auto"/>
              <w:bottom w:val="single" w:sz="4" w:space="0" w:color="auto"/>
              <w:right w:val="single" w:sz="4" w:space="0" w:color="auto"/>
            </w:tcBorders>
          </w:tcPr>
          <w:p w:rsidR="00E370AF" w:rsidRPr="00B96349" w:rsidRDefault="00E370AF" w:rsidP="002C6FC8">
            <w:pPr>
              <w:jc w:val="center"/>
            </w:pPr>
          </w:p>
        </w:tc>
      </w:tr>
      <w:tr w:rsidR="00E370AF" w:rsidRPr="00944A12" w:rsidTr="002C6FC8">
        <w:trPr>
          <w:trHeight w:val="341"/>
        </w:trPr>
        <w:tc>
          <w:tcPr>
            <w:tcW w:w="255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Insulation Resistance</w:t>
            </w:r>
          </w:p>
          <w:p w:rsidR="00E370AF" w:rsidRPr="00B96349" w:rsidRDefault="00E370AF" w:rsidP="002C6FC8"/>
        </w:tc>
        <w:tc>
          <w:tcPr>
            <w:tcW w:w="432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Tip – Ground  &gt; 3.3 Meg Ohms</w:t>
            </w:r>
          </w:p>
          <w:p w:rsidR="00E370AF" w:rsidRPr="00B96349" w:rsidRDefault="00E370AF" w:rsidP="002C6FC8">
            <w:r w:rsidRPr="00B96349">
              <w:t>Ring – Ground &gt; 3.3 Meg Ohms</w:t>
            </w:r>
          </w:p>
          <w:p w:rsidR="00E370AF" w:rsidRPr="00B96349" w:rsidRDefault="00E370AF" w:rsidP="002C6FC8">
            <w:r w:rsidRPr="00B96349">
              <w:t>Tip – Ring  &gt; 3.3 Meg Ohms</w:t>
            </w:r>
          </w:p>
        </w:tc>
        <w:tc>
          <w:tcPr>
            <w:tcW w:w="3600" w:type="dxa"/>
            <w:tcBorders>
              <w:top w:val="single" w:sz="4" w:space="0" w:color="auto"/>
              <w:left w:val="single" w:sz="4" w:space="0" w:color="auto"/>
              <w:bottom w:val="single" w:sz="4" w:space="0" w:color="auto"/>
              <w:right w:val="single" w:sz="4" w:space="0" w:color="auto"/>
            </w:tcBorders>
          </w:tcPr>
          <w:p w:rsidR="00E370AF" w:rsidRPr="00B96349" w:rsidRDefault="00E370AF" w:rsidP="002C6FC8">
            <w:pPr>
              <w:jc w:val="center"/>
            </w:pPr>
          </w:p>
        </w:tc>
      </w:tr>
      <w:tr w:rsidR="00E370AF" w:rsidRPr="00944A12" w:rsidTr="002C6FC8">
        <w:trPr>
          <w:trHeight w:val="980"/>
        </w:trPr>
        <w:tc>
          <w:tcPr>
            <w:tcW w:w="255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Foreign Voltage - DC</w:t>
            </w:r>
          </w:p>
        </w:tc>
        <w:tc>
          <w:tcPr>
            <w:tcW w:w="432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Tip – Ground  &lt; 8 VDC</w:t>
            </w:r>
          </w:p>
          <w:p w:rsidR="00E370AF" w:rsidRPr="00B96349" w:rsidRDefault="00E370AF" w:rsidP="002C6FC8">
            <w:r w:rsidRPr="00B96349">
              <w:t>Ring – Ground &lt; 8 VDC</w:t>
            </w:r>
          </w:p>
          <w:p w:rsidR="00E370AF" w:rsidRPr="00B96349" w:rsidRDefault="00E370AF" w:rsidP="002C6FC8">
            <w:r w:rsidRPr="00B96349">
              <w:t>Tip – Ring  &lt; 8 VDC</w:t>
            </w:r>
          </w:p>
        </w:tc>
        <w:tc>
          <w:tcPr>
            <w:tcW w:w="3600" w:type="dxa"/>
            <w:tcBorders>
              <w:top w:val="single" w:sz="4" w:space="0" w:color="auto"/>
              <w:left w:val="single" w:sz="4" w:space="0" w:color="auto"/>
              <w:bottom w:val="single" w:sz="4" w:space="0" w:color="auto"/>
              <w:right w:val="single" w:sz="4" w:space="0" w:color="auto"/>
            </w:tcBorders>
          </w:tcPr>
          <w:p w:rsidR="00E370AF" w:rsidRPr="00B96349" w:rsidRDefault="00E370AF" w:rsidP="002C6FC8"/>
        </w:tc>
      </w:tr>
      <w:tr w:rsidR="00E370AF" w:rsidRPr="00944A12" w:rsidTr="002C6FC8">
        <w:trPr>
          <w:trHeight w:val="300"/>
        </w:trPr>
        <w:tc>
          <w:tcPr>
            <w:tcW w:w="255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Foreign Voltage - AC</w:t>
            </w:r>
          </w:p>
        </w:tc>
        <w:tc>
          <w:tcPr>
            <w:tcW w:w="432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Tip – Ground &lt;50VAC</w:t>
            </w:r>
          </w:p>
          <w:p w:rsidR="00E370AF" w:rsidRPr="00B96349" w:rsidRDefault="00E370AF" w:rsidP="002C6FC8">
            <w:r w:rsidRPr="00B96349">
              <w:t>Ring to Ground &lt;50VAC</w:t>
            </w:r>
          </w:p>
        </w:tc>
        <w:tc>
          <w:tcPr>
            <w:tcW w:w="3600" w:type="dxa"/>
            <w:tcBorders>
              <w:top w:val="single" w:sz="4" w:space="0" w:color="auto"/>
              <w:left w:val="single" w:sz="4" w:space="0" w:color="auto"/>
              <w:bottom w:val="single" w:sz="4" w:space="0" w:color="auto"/>
              <w:right w:val="single" w:sz="4" w:space="0" w:color="auto"/>
            </w:tcBorders>
          </w:tcPr>
          <w:p w:rsidR="00E370AF" w:rsidRPr="00B96349" w:rsidRDefault="00E370AF" w:rsidP="002C6FC8"/>
        </w:tc>
      </w:tr>
      <w:tr w:rsidR="00E370AF" w:rsidRPr="00944A12" w:rsidTr="002C6FC8">
        <w:trPr>
          <w:trHeight w:val="300"/>
        </w:trPr>
        <w:tc>
          <w:tcPr>
            <w:tcW w:w="255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Noise (C – Message)</w:t>
            </w:r>
            <w:r w:rsidRPr="00EC13E2">
              <w:rPr>
                <w:color w:val="FF0000"/>
                <w:highlight w:val="yellow"/>
              </w:rPr>
              <w:t>*</w:t>
            </w:r>
          </w:p>
        </w:tc>
        <w:tc>
          <w:tcPr>
            <w:tcW w:w="432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 xml:space="preserve">&lt; 23 </w:t>
            </w:r>
            <w:proofErr w:type="spellStart"/>
            <w:r w:rsidRPr="00B96349">
              <w:t>dBrnC</w:t>
            </w:r>
            <w:proofErr w:type="spellEnd"/>
            <w:r w:rsidRPr="00B96349">
              <w:t xml:space="preserve"> Far end 600 Ohm Termination </w:t>
            </w:r>
          </w:p>
        </w:tc>
        <w:tc>
          <w:tcPr>
            <w:tcW w:w="3600" w:type="dxa"/>
            <w:tcBorders>
              <w:top w:val="single" w:sz="4" w:space="0" w:color="auto"/>
              <w:left w:val="single" w:sz="4" w:space="0" w:color="auto"/>
              <w:bottom w:val="single" w:sz="4" w:space="0" w:color="auto"/>
              <w:right w:val="single" w:sz="4" w:space="0" w:color="auto"/>
            </w:tcBorders>
          </w:tcPr>
          <w:p w:rsidR="00E370AF" w:rsidRPr="00B96349" w:rsidRDefault="00E370AF" w:rsidP="002C6FC8">
            <w:r w:rsidRPr="00B96349">
              <w:t xml:space="preserve">&lt; 20 </w:t>
            </w:r>
            <w:proofErr w:type="spellStart"/>
            <w:r w:rsidRPr="00B96349">
              <w:t>dBrnC</w:t>
            </w:r>
            <w:proofErr w:type="spellEnd"/>
            <w:r w:rsidRPr="00B96349">
              <w:t xml:space="preserve"> Acceptable, </w:t>
            </w:r>
          </w:p>
          <w:p w:rsidR="00E370AF" w:rsidRPr="00B96349" w:rsidRDefault="00E370AF" w:rsidP="002C6FC8">
            <w:r w:rsidRPr="00B96349">
              <w:t xml:space="preserve">&gt;20 &lt; 30 </w:t>
            </w:r>
            <w:proofErr w:type="spellStart"/>
            <w:r w:rsidRPr="00B96349">
              <w:t>dBrnC</w:t>
            </w:r>
            <w:proofErr w:type="spellEnd"/>
            <w:r w:rsidRPr="00B96349">
              <w:t xml:space="preserve"> Marginal,</w:t>
            </w:r>
          </w:p>
          <w:p w:rsidR="00E370AF" w:rsidRPr="00B96349" w:rsidRDefault="00E370AF" w:rsidP="002C6FC8">
            <w:r w:rsidRPr="00B96349">
              <w:t>&gt; 30 Unacceptable</w:t>
            </w:r>
          </w:p>
        </w:tc>
      </w:tr>
      <w:tr w:rsidR="00E370AF" w:rsidRPr="00944A12" w:rsidTr="002C6FC8">
        <w:trPr>
          <w:trHeight w:val="300"/>
        </w:trPr>
        <w:tc>
          <w:tcPr>
            <w:tcW w:w="2550" w:type="dxa"/>
            <w:tcBorders>
              <w:top w:val="single" w:sz="4" w:space="0" w:color="auto"/>
              <w:left w:val="single" w:sz="4" w:space="0" w:color="auto"/>
              <w:bottom w:val="single" w:sz="4" w:space="0" w:color="auto"/>
              <w:right w:val="single" w:sz="4" w:space="0" w:color="auto"/>
            </w:tcBorders>
          </w:tcPr>
          <w:p w:rsidR="00E370AF" w:rsidRPr="00B96349" w:rsidRDefault="00E370AF" w:rsidP="002C6FC8">
            <w:pPr>
              <w:rPr>
                <w:highlight w:val="yellow"/>
              </w:rPr>
            </w:pPr>
            <w:r w:rsidRPr="00B96349">
              <w:t>Noise ( C – Notch)</w:t>
            </w:r>
            <w:r w:rsidRPr="00EC13E2">
              <w:rPr>
                <w:color w:val="FF0000"/>
                <w:highlight w:val="yellow"/>
              </w:rPr>
              <w:t>*</w:t>
            </w:r>
          </w:p>
        </w:tc>
        <w:tc>
          <w:tcPr>
            <w:tcW w:w="4320" w:type="dxa"/>
            <w:tcBorders>
              <w:top w:val="single" w:sz="4" w:space="0" w:color="auto"/>
              <w:left w:val="single" w:sz="4" w:space="0" w:color="auto"/>
              <w:bottom w:val="single" w:sz="4" w:space="0" w:color="auto"/>
              <w:right w:val="single" w:sz="4" w:space="0" w:color="auto"/>
            </w:tcBorders>
          </w:tcPr>
          <w:p w:rsidR="00E370AF" w:rsidRPr="00B96349" w:rsidRDefault="00E370AF" w:rsidP="002C6FC8">
            <w:pPr>
              <w:rPr>
                <w:highlight w:val="yellow"/>
              </w:rPr>
            </w:pPr>
            <w:r w:rsidRPr="00B96349">
              <w:t>&lt; 45 dB</w:t>
            </w:r>
          </w:p>
        </w:tc>
        <w:tc>
          <w:tcPr>
            <w:tcW w:w="3600" w:type="dxa"/>
            <w:tcBorders>
              <w:top w:val="single" w:sz="4" w:space="0" w:color="auto"/>
              <w:left w:val="single" w:sz="4" w:space="0" w:color="auto"/>
              <w:bottom w:val="single" w:sz="4" w:space="0" w:color="auto"/>
              <w:right w:val="single" w:sz="4" w:space="0" w:color="auto"/>
            </w:tcBorders>
          </w:tcPr>
          <w:p w:rsidR="00E370AF" w:rsidRPr="00B96349" w:rsidRDefault="00E370AF" w:rsidP="002C6FC8">
            <w:pPr>
              <w:rPr>
                <w:highlight w:val="yellow"/>
              </w:rPr>
            </w:pPr>
            <w:r w:rsidRPr="00B96349">
              <w:t xml:space="preserve">1004 Hz, 0 </w:t>
            </w:r>
            <w:proofErr w:type="spellStart"/>
            <w:r w:rsidRPr="00B96349">
              <w:t>dBm</w:t>
            </w:r>
            <w:proofErr w:type="spellEnd"/>
            <w:r w:rsidRPr="00B96349">
              <w:t xml:space="preserve"> Transmit</w:t>
            </w:r>
          </w:p>
        </w:tc>
      </w:tr>
      <w:tr w:rsidR="00E370AF" w:rsidRPr="00944A12" w:rsidTr="002C6FC8">
        <w:trPr>
          <w:trHeight w:val="300"/>
        </w:trPr>
        <w:tc>
          <w:tcPr>
            <w:tcW w:w="2550" w:type="dxa"/>
            <w:tcBorders>
              <w:top w:val="single" w:sz="4" w:space="0" w:color="auto"/>
              <w:left w:val="single" w:sz="4" w:space="0" w:color="auto"/>
              <w:bottom w:val="single" w:sz="4" w:space="0" w:color="auto"/>
              <w:right w:val="single" w:sz="4" w:space="0" w:color="auto"/>
            </w:tcBorders>
          </w:tcPr>
          <w:p w:rsidR="00E370AF" w:rsidRPr="00B96349" w:rsidRDefault="00E370AF" w:rsidP="002C6FC8">
            <w:pPr>
              <w:widowControl w:val="0"/>
            </w:pPr>
            <w:r w:rsidRPr="00B96349">
              <w:t>Line Balance</w:t>
            </w:r>
          </w:p>
        </w:tc>
        <w:tc>
          <w:tcPr>
            <w:tcW w:w="4320" w:type="dxa"/>
            <w:tcBorders>
              <w:top w:val="single" w:sz="4" w:space="0" w:color="auto"/>
              <w:left w:val="single" w:sz="4" w:space="0" w:color="auto"/>
              <w:bottom w:val="single" w:sz="4" w:space="0" w:color="auto"/>
              <w:right w:val="single" w:sz="4" w:space="0" w:color="auto"/>
            </w:tcBorders>
          </w:tcPr>
          <w:p w:rsidR="00E370AF" w:rsidRPr="00B96349" w:rsidRDefault="00E370AF" w:rsidP="002C6FC8">
            <w:pPr>
              <w:widowControl w:val="0"/>
            </w:pPr>
            <w:r w:rsidRPr="00B96349">
              <w:t>&lt; to 10%</w:t>
            </w:r>
          </w:p>
        </w:tc>
        <w:tc>
          <w:tcPr>
            <w:tcW w:w="3600" w:type="dxa"/>
            <w:tcBorders>
              <w:top w:val="single" w:sz="4" w:space="0" w:color="auto"/>
              <w:left w:val="single" w:sz="4" w:space="0" w:color="auto"/>
              <w:bottom w:val="single" w:sz="4" w:space="0" w:color="auto"/>
              <w:right w:val="single" w:sz="4" w:space="0" w:color="auto"/>
            </w:tcBorders>
          </w:tcPr>
          <w:p w:rsidR="00E370AF" w:rsidRPr="00B96349" w:rsidRDefault="00E370AF" w:rsidP="002C6FC8">
            <w:pPr>
              <w:widowControl w:val="0"/>
            </w:pPr>
            <w:r w:rsidRPr="00B96349">
              <w:t>The length of the Tip side of the line compared to the length of the Ring to 10% difference</w:t>
            </w:r>
          </w:p>
        </w:tc>
      </w:tr>
      <w:tr w:rsidR="00E370AF" w:rsidRPr="00944A12" w:rsidTr="002C6FC8">
        <w:trPr>
          <w:trHeight w:val="300"/>
        </w:trPr>
        <w:tc>
          <w:tcPr>
            <w:tcW w:w="2550" w:type="dxa"/>
            <w:tcBorders>
              <w:top w:val="single" w:sz="4" w:space="0" w:color="auto"/>
              <w:left w:val="single" w:sz="4" w:space="0" w:color="auto"/>
              <w:bottom w:val="single" w:sz="4" w:space="0" w:color="auto"/>
              <w:right w:val="single" w:sz="4" w:space="0" w:color="auto"/>
            </w:tcBorders>
          </w:tcPr>
          <w:p w:rsidR="00E370AF" w:rsidRPr="00B96349" w:rsidRDefault="00E370AF" w:rsidP="002C6FC8">
            <w:pPr>
              <w:widowControl w:val="0"/>
            </w:pPr>
            <w:r w:rsidRPr="00B96349">
              <w:t>Longitudinal Balance</w:t>
            </w:r>
            <w:r w:rsidRPr="00EC13E2">
              <w:rPr>
                <w:color w:val="FF0000"/>
                <w:highlight w:val="yellow"/>
              </w:rPr>
              <w:t>*</w:t>
            </w:r>
          </w:p>
        </w:tc>
        <w:tc>
          <w:tcPr>
            <w:tcW w:w="4320" w:type="dxa"/>
            <w:tcBorders>
              <w:top w:val="single" w:sz="4" w:space="0" w:color="auto"/>
              <w:left w:val="single" w:sz="4" w:space="0" w:color="auto"/>
              <w:bottom w:val="single" w:sz="4" w:space="0" w:color="auto"/>
              <w:right w:val="single" w:sz="4" w:space="0" w:color="auto"/>
            </w:tcBorders>
          </w:tcPr>
          <w:p w:rsidR="00E370AF" w:rsidRPr="00B96349" w:rsidRDefault="00E370AF" w:rsidP="002C6FC8">
            <w:pPr>
              <w:widowControl w:val="0"/>
            </w:pPr>
            <w:r>
              <w:t xml:space="preserve">965 Type Meter &lt;= </w:t>
            </w:r>
            <w:r w:rsidRPr="00B96349">
              <w:t>50 dB @ 196khz</w:t>
            </w:r>
          </w:p>
          <w:p w:rsidR="00E370AF" w:rsidRPr="00B96349" w:rsidRDefault="00E370AF" w:rsidP="002C6FC8">
            <w:pPr>
              <w:widowControl w:val="0"/>
            </w:pPr>
            <w:r w:rsidRPr="00B96349">
              <w:t>Other Meters &lt;= 40 dB @ 196khz</w:t>
            </w:r>
          </w:p>
        </w:tc>
        <w:tc>
          <w:tcPr>
            <w:tcW w:w="3600" w:type="dxa"/>
            <w:tcBorders>
              <w:top w:val="single" w:sz="4" w:space="0" w:color="auto"/>
              <w:left w:val="single" w:sz="4" w:space="0" w:color="auto"/>
              <w:bottom w:val="single" w:sz="4" w:space="0" w:color="auto"/>
              <w:right w:val="single" w:sz="4" w:space="0" w:color="auto"/>
            </w:tcBorders>
          </w:tcPr>
          <w:p w:rsidR="00E370AF" w:rsidRPr="00B96349" w:rsidRDefault="00E370AF" w:rsidP="002C6FC8">
            <w:pPr>
              <w:widowControl w:val="0"/>
              <w:jc w:val="center"/>
            </w:pPr>
          </w:p>
        </w:tc>
      </w:tr>
      <w:tr w:rsidR="00E370AF" w:rsidRPr="00944A12" w:rsidTr="002C6FC8">
        <w:trPr>
          <w:trHeight w:val="300"/>
        </w:trPr>
        <w:tc>
          <w:tcPr>
            <w:tcW w:w="2550" w:type="dxa"/>
            <w:tcBorders>
              <w:top w:val="single" w:sz="4" w:space="0" w:color="auto"/>
              <w:left w:val="single" w:sz="4" w:space="0" w:color="auto"/>
              <w:bottom w:val="single" w:sz="4" w:space="0" w:color="auto"/>
              <w:right w:val="single" w:sz="4" w:space="0" w:color="auto"/>
            </w:tcBorders>
          </w:tcPr>
          <w:p w:rsidR="00E370AF" w:rsidRPr="00B96349" w:rsidRDefault="00E370AF" w:rsidP="002C6FC8">
            <w:pPr>
              <w:widowControl w:val="0"/>
            </w:pPr>
            <w:r w:rsidRPr="00B96349">
              <w:t>Power Influence</w:t>
            </w:r>
          </w:p>
        </w:tc>
        <w:tc>
          <w:tcPr>
            <w:tcW w:w="4320" w:type="dxa"/>
            <w:tcBorders>
              <w:top w:val="single" w:sz="4" w:space="0" w:color="auto"/>
              <w:left w:val="single" w:sz="4" w:space="0" w:color="auto"/>
              <w:bottom w:val="single" w:sz="4" w:space="0" w:color="auto"/>
              <w:right w:val="single" w:sz="4" w:space="0" w:color="auto"/>
            </w:tcBorders>
          </w:tcPr>
          <w:p w:rsidR="00E370AF" w:rsidRPr="00B96349" w:rsidRDefault="00E370AF" w:rsidP="002C6FC8">
            <w:pPr>
              <w:widowControl w:val="0"/>
            </w:pPr>
            <w:r>
              <w:t xml:space="preserve">&lt;=90 </w:t>
            </w:r>
            <w:proofErr w:type="spellStart"/>
            <w:r>
              <w:t>dBrn</w:t>
            </w:r>
            <w:r w:rsidRPr="00B96349">
              <w:t>c</w:t>
            </w:r>
            <w:proofErr w:type="spellEnd"/>
          </w:p>
        </w:tc>
        <w:tc>
          <w:tcPr>
            <w:tcW w:w="3600" w:type="dxa"/>
            <w:tcBorders>
              <w:top w:val="single" w:sz="4" w:space="0" w:color="auto"/>
              <w:left w:val="single" w:sz="4" w:space="0" w:color="auto"/>
              <w:bottom w:val="single" w:sz="4" w:space="0" w:color="auto"/>
              <w:right w:val="single" w:sz="4" w:space="0" w:color="auto"/>
            </w:tcBorders>
          </w:tcPr>
          <w:p w:rsidR="00E370AF" w:rsidRPr="00B96349" w:rsidRDefault="00E370AF" w:rsidP="002C6FC8">
            <w:pPr>
              <w:widowControl w:val="0"/>
              <w:jc w:val="center"/>
            </w:pPr>
          </w:p>
        </w:tc>
      </w:tr>
      <w:tr w:rsidR="00E370AF" w:rsidRPr="00944A12" w:rsidTr="002C6FC8">
        <w:trPr>
          <w:trHeight w:val="323"/>
        </w:trPr>
        <w:tc>
          <w:tcPr>
            <w:tcW w:w="2550" w:type="dxa"/>
            <w:tcBorders>
              <w:top w:val="single" w:sz="4" w:space="0" w:color="auto"/>
              <w:left w:val="single" w:sz="4" w:space="0" w:color="auto"/>
              <w:bottom w:val="single" w:sz="4" w:space="0" w:color="auto"/>
              <w:right w:val="single" w:sz="4" w:space="0" w:color="auto"/>
            </w:tcBorders>
          </w:tcPr>
          <w:p w:rsidR="00E370AF" w:rsidRPr="00944A12" w:rsidRDefault="00E370AF" w:rsidP="002C6FC8">
            <w:pPr>
              <w:widowControl w:val="0"/>
            </w:pPr>
            <w:r>
              <w:rPr>
                <w:sz w:val="22"/>
                <w:szCs w:val="22"/>
              </w:rPr>
              <w:t>D</w:t>
            </w:r>
            <w:r w:rsidRPr="00944A12">
              <w:rPr>
                <w:sz w:val="22"/>
                <w:szCs w:val="22"/>
              </w:rPr>
              <w:t>-Mark Tagged</w:t>
            </w:r>
          </w:p>
        </w:tc>
        <w:tc>
          <w:tcPr>
            <w:tcW w:w="4320" w:type="dxa"/>
            <w:tcBorders>
              <w:top w:val="single" w:sz="4" w:space="0" w:color="auto"/>
              <w:left w:val="single" w:sz="4" w:space="0" w:color="auto"/>
              <w:bottom w:val="single" w:sz="4" w:space="0" w:color="auto"/>
              <w:right w:val="single" w:sz="4" w:space="0" w:color="auto"/>
            </w:tcBorders>
          </w:tcPr>
          <w:p w:rsidR="00E370AF" w:rsidRPr="00944A12" w:rsidRDefault="00E370AF" w:rsidP="002C6FC8">
            <w:pPr>
              <w:widowControl w:val="0"/>
            </w:pPr>
            <w:r w:rsidRPr="00944A12">
              <w:rPr>
                <w:sz w:val="22"/>
                <w:szCs w:val="22"/>
              </w:rPr>
              <w:t>Yes</w:t>
            </w:r>
          </w:p>
        </w:tc>
        <w:tc>
          <w:tcPr>
            <w:tcW w:w="3600" w:type="dxa"/>
            <w:tcBorders>
              <w:top w:val="single" w:sz="4" w:space="0" w:color="auto"/>
              <w:left w:val="single" w:sz="4" w:space="0" w:color="auto"/>
              <w:bottom w:val="single" w:sz="4" w:space="0" w:color="auto"/>
              <w:right w:val="single" w:sz="4" w:space="0" w:color="auto"/>
            </w:tcBorders>
          </w:tcPr>
          <w:p w:rsidR="00E370AF" w:rsidRPr="00704DE7" w:rsidRDefault="00E370AF" w:rsidP="002C6FC8">
            <w:pPr>
              <w:widowControl w:val="0"/>
              <w:jc w:val="center"/>
            </w:pPr>
          </w:p>
        </w:tc>
      </w:tr>
    </w:tbl>
    <w:p w:rsidR="00E370AF" w:rsidRPr="00704DE7" w:rsidRDefault="00E370AF" w:rsidP="00E370AF">
      <w:pPr>
        <w:jc w:val="center"/>
      </w:pPr>
    </w:p>
    <w:p w:rsidR="007C5921" w:rsidRDefault="007C5921"/>
    <w:sectPr w:rsidR="007C5921" w:rsidSect="008E0C98">
      <w:headerReference w:type="even" r:id="rId6"/>
      <w:headerReference w:type="default" r:id="rId7"/>
      <w:footerReference w:type="even" r:id="rId8"/>
      <w:footerReference w:type="default" r:id="rId9"/>
      <w:headerReference w:type="first" r:id="rId10"/>
      <w:footerReference w:type="first" r:id="rId11"/>
      <w:pgSz w:w="12240" w:h="15840"/>
      <w:pgMar w:top="144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E1F" w:rsidRDefault="00416E1F" w:rsidP="00E370AF">
      <w:r>
        <w:separator/>
      </w:r>
    </w:p>
  </w:endnote>
  <w:endnote w:type="continuationSeparator" w:id="0">
    <w:p w:rsidR="00416E1F" w:rsidRDefault="00416E1F" w:rsidP="00E370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B07" w:rsidRDefault="00952B6E" w:rsidP="00D1500C">
    <w:pPr>
      <w:pStyle w:val="Footer"/>
      <w:framePr w:wrap="around" w:vAnchor="text" w:hAnchor="margin" w:xAlign="center" w:y="1"/>
      <w:rPr>
        <w:rStyle w:val="PageNumber"/>
      </w:rPr>
    </w:pPr>
    <w:r>
      <w:rPr>
        <w:rStyle w:val="PageNumber"/>
      </w:rPr>
      <w:fldChar w:fldCharType="begin"/>
    </w:r>
    <w:r w:rsidR="00F85ECC">
      <w:rPr>
        <w:rStyle w:val="PageNumber"/>
      </w:rPr>
      <w:instrText xml:space="preserve">PAGE  </w:instrText>
    </w:r>
    <w:r>
      <w:rPr>
        <w:rStyle w:val="PageNumber"/>
      </w:rPr>
      <w:fldChar w:fldCharType="end"/>
    </w:r>
  </w:p>
  <w:p w:rsidR="00303B07" w:rsidRDefault="00E106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B07" w:rsidRDefault="00952B6E" w:rsidP="00D1500C">
    <w:pPr>
      <w:pStyle w:val="Footer"/>
      <w:framePr w:wrap="around" w:vAnchor="text" w:hAnchor="margin" w:xAlign="center" w:y="1"/>
      <w:rPr>
        <w:rStyle w:val="PageNumber"/>
      </w:rPr>
    </w:pPr>
    <w:r>
      <w:rPr>
        <w:rStyle w:val="PageNumber"/>
      </w:rPr>
      <w:fldChar w:fldCharType="begin"/>
    </w:r>
    <w:r w:rsidR="00F85ECC">
      <w:rPr>
        <w:rStyle w:val="PageNumber"/>
      </w:rPr>
      <w:instrText xml:space="preserve">PAGE  </w:instrText>
    </w:r>
    <w:r>
      <w:rPr>
        <w:rStyle w:val="PageNumber"/>
      </w:rPr>
      <w:fldChar w:fldCharType="separate"/>
    </w:r>
    <w:r w:rsidR="00E106CC">
      <w:rPr>
        <w:rStyle w:val="PageNumber"/>
        <w:noProof/>
      </w:rPr>
      <w:t>1</w:t>
    </w:r>
    <w:r>
      <w:rPr>
        <w:rStyle w:val="PageNumber"/>
      </w:rPr>
      <w:fldChar w:fldCharType="end"/>
    </w:r>
  </w:p>
  <w:p w:rsidR="00303B07" w:rsidRDefault="00F85ECC" w:rsidP="00E764D3">
    <w:pPr>
      <w:pStyle w:val="Title"/>
      <w:jc w:val="left"/>
      <w:rPr>
        <w:b w:val="0"/>
        <w:sz w:val="16"/>
        <w:szCs w:val="16"/>
      </w:rPr>
    </w:pPr>
    <w:r w:rsidRPr="00E764D3">
      <w:rPr>
        <w:rFonts w:cs="Arial"/>
        <w:b w:val="0"/>
        <w:sz w:val="16"/>
        <w:szCs w:val="16"/>
      </w:rPr>
      <w:t xml:space="preserve">Unbundled Loops Used to </w:t>
    </w:r>
    <w:proofErr w:type="gramStart"/>
    <w:r w:rsidRPr="00E764D3">
      <w:rPr>
        <w:rFonts w:cs="Arial"/>
        <w:b w:val="0"/>
        <w:sz w:val="16"/>
        <w:szCs w:val="16"/>
      </w:rPr>
      <w:t>Provide</w:t>
    </w:r>
    <w:proofErr w:type="gramEnd"/>
    <w:r w:rsidRPr="00E764D3">
      <w:rPr>
        <w:rFonts w:cs="Arial"/>
        <w:b w:val="0"/>
        <w:sz w:val="16"/>
        <w:szCs w:val="16"/>
      </w:rPr>
      <w:t xml:space="preserve"> xDSL Services </w:t>
    </w:r>
    <w:r w:rsidRPr="00E764D3">
      <w:rPr>
        <w:b w:val="0"/>
        <w:sz w:val="16"/>
        <w:szCs w:val="16"/>
      </w:rPr>
      <w:t>A</w:t>
    </w:r>
    <w:r>
      <w:rPr>
        <w:b w:val="0"/>
        <w:sz w:val="16"/>
        <w:szCs w:val="16"/>
      </w:rPr>
      <w:t>ddendum</w:t>
    </w:r>
  </w:p>
  <w:p w:rsidR="00303B07" w:rsidRDefault="00F85ECC" w:rsidP="00E764D3">
    <w:pPr>
      <w:pStyle w:val="Title"/>
      <w:jc w:val="left"/>
      <w:rPr>
        <w:b w:val="0"/>
        <w:sz w:val="16"/>
        <w:szCs w:val="16"/>
      </w:rPr>
    </w:pPr>
    <w:r>
      <w:rPr>
        <w:b w:val="0"/>
        <w:sz w:val="16"/>
        <w:szCs w:val="16"/>
      </w:rPr>
      <w:t>Attachment 3</w:t>
    </w:r>
    <w:r w:rsidRPr="00E764D3">
      <w:rPr>
        <w:b w:val="0"/>
        <w:sz w:val="16"/>
        <w:szCs w:val="16"/>
      </w:rPr>
      <w:t xml:space="preserve"> </w:t>
    </w:r>
  </w:p>
  <w:p w:rsidR="008152AD" w:rsidRPr="00E764D3" w:rsidRDefault="00F85ECC" w:rsidP="00E764D3">
    <w:pPr>
      <w:pStyle w:val="Title"/>
      <w:jc w:val="left"/>
      <w:rPr>
        <w:b w:val="0"/>
        <w:sz w:val="16"/>
        <w:szCs w:val="16"/>
      </w:rPr>
    </w:pPr>
    <w:r w:rsidRPr="00F00A0B">
      <w:rPr>
        <w:b w:val="0"/>
        <w:color w:val="FF0000"/>
        <w:sz w:val="16"/>
        <w:szCs w:val="16"/>
      </w:rPr>
      <w:t>*</w:t>
    </w:r>
    <w:r w:rsidR="00CF7B81">
      <w:rPr>
        <w:b w:val="0"/>
        <w:color w:val="FF0000"/>
        <w:sz w:val="16"/>
        <w:szCs w:val="16"/>
      </w:rPr>
      <w:t xml:space="preserve"> If CLEC has executed Addendum</w:t>
    </w:r>
    <w:r w:rsidRPr="00F00A0B">
      <w:rPr>
        <w:b w:val="0"/>
        <w:color w:val="FF0000"/>
        <w:sz w:val="16"/>
        <w:szCs w:val="16"/>
      </w:rPr>
      <w:t xml:space="preserve"> to their Minnesota Agreement, CenturyLink will perform this test and report the results of the tests to CLEC for loops described in Section 9.2.2.3.5.1.5.1,   CenturyLink is required to deliver the best possible loop to CLEC but is not required to meet the associated performance parameters.  The reported results will serve as a benchmark for repair purposes</w:t>
    </w:r>
    <w:r>
      <w:rPr>
        <w:b w:val="0"/>
        <w:sz w:val="16"/>
        <w:szCs w:val="16"/>
      </w:rPr>
      <w:t xml:space="preserve">. </w:t>
    </w:r>
  </w:p>
  <w:p w:rsidR="00303B07" w:rsidRPr="00666996" w:rsidRDefault="00E106CC" w:rsidP="00D1748F">
    <w:pPr>
      <w:pStyle w:val="Footer"/>
      <w:rPr>
        <w:b/>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81" w:rsidRDefault="00CF7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E1F" w:rsidRDefault="00416E1F" w:rsidP="00E370AF">
      <w:r>
        <w:separator/>
      </w:r>
    </w:p>
  </w:footnote>
  <w:footnote w:type="continuationSeparator" w:id="0">
    <w:p w:rsidR="00416E1F" w:rsidRDefault="00416E1F" w:rsidP="00E37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81" w:rsidRDefault="00CF7B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81" w:rsidRDefault="00CF7B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81" w:rsidRDefault="00CF7B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trackRevisions/>
  <w:documentProtection w:edit="trackedChanges" w:enforcement="1" w:cryptProviderType="rsaFull" w:cryptAlgorithmClass="hash" w:cryptAlgorithmType="typeAny" w:cryptAlgorithmSid="4" w:cryptSpinCount="100000" w:hash="hLKB+9B44ZEe13yiRZ0Te5q321M=" w:salt="yGVB0xxSVFpKo4xIffXI4g=="/>
  <w:defaultTabStop w:val="720"/>
  <w:characterSpacingControl w:val="doNotCompress"/>
  <w:footnotePr>
    <w:footnote w:id="-1"/>
    <w:footnote w:id="0"/>
  </w:footnotePr>
  <w:endnotePr>
    <w:endnote w:id="-1"/>
    <w:endnote w:id="0"/>
  </w:endnotePr>
  <w:compat/>
  <w:rsids>
    <w:rsidRoot w:val="00E370AF"/>
    <w:rsid w:val="002165FD"/>
    <w:rsid w:val="003071D8"/>
    <w:rsid w:val="00416E1F"/>
    <w:rsid w:val="0045563C"/>
    <w:rsid w:val="0068363C"/>
    <w:rsid w:val="007C5921"/>
    <w:rsid w:val="008616D7"/>
    <w:rsid w:val="00927DE6"/>
    <w:rsid w:val="00952B6E"/>
    <w:rsid w:val="00CF7B81"/>
    <w:rsid w:val="00D43E37"/>
    <w:rsid w:val="00E106CC"/>
    <w:rsid w:val="00E370AF"/>
    <w:rsid w:val="00EC13E2"/>
    <w:rsid w:val="00F00A0B"/>
    <w:rsid w:val="00F85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99"/>
    <w:rsid w:val="00E370AF"/>
  </w:style>
  <w:style w:type="paragraph" w:styleId="Footer">
    <w:name w:val="footer"/>
    <w:basedOn w:val="Normal"/>
    <w:link w:val="FooterChar"/>
    <w:uiPriority w:val="99"/>
    <w:rsid w:val="00E370AF"/>
    <w:pPr>
      <w:tabs>
        <w:tab w:val="center" w:pos="4320"/>
        <w:tab w:val="right" w:pos="8640"/>
      </w:tabs>
    </w:pPr>
    <w:rPr>
      <w:rFonts w:eastAsia="Calibri"/>
    </w:rPr>
  </w:style>
  <w:style w:type="character" w:customStyle="1" w:styleId="FooterChar">
    <w:name w:val="Footer Char"/>
    <w:basedOn w:val="DefaultParagraphFont"/>
    <w:link w:val="Footer"/>
    <w:uiPriority w:val="99"/>
    <w:rsid w:val="00E370AF"/>
    <w:rPr>
      <w:rFonts w:ascii="Times New Roman" w:eastAsia="Calibri" w:hAnsi="Times New Roman" w:cs="Times New Roman"/>
      <w:sz w:val="24"/>
      <w:szCs w:val="24"/>
    </w:rPr>
  </w:style>
  <w:style w:type="character" w:styleId="PageNumber">
    <w:name w:val="page number"/>
    <w:uiPriority w:val="99"/>
    <w:rsid w:val="00E370AF"/>
    <w:rPr>
      <w:rFonts w:cs="Times New Roman"/>
    </w:rPr>
  </w:style>
  <w:style w:type="paragraph" w:styleId="Header">
    <w:name w:val="header"/>
    <w:basedOn w:val="Normal"/>
    <w:link w:val="HeaderChar"/>
    <w:uiPriority w:val="99"/>
    <w:rsid w:val="00E370AF"/>
    <w:pPr>
      <w:tabs>
        <w:tab w:val="center" w:pos="4320"/>
        <w:tab w:val="right" w:pos="8640"/>
      </w:tabs>
    </w:pPr>
    <w:rPr>
      <w:rFonts w:eastAsia="Calibri"/>
    </w:rPr>
  </w:style>
  <w:style w:type="character" w:customStyle="1" w:styleId="HeaderChar">
    <w:name w:val="Header Char"/>
    <w:basedOn w:val="DefaultParagraphFont"/>
    <w:link w:val="Header"/>
    <w:uiPriority w:val="99"/>
    <w:rsid w:val="00E370AF"/>
    <w:rPr>
      <w:rFonts w:ascii="Times New Roman" w:eastAsia="Calibri" w:hAnsi="Times New Roman" w:cs="Times New Roman"/>
      <w:sz w:val="24"/>
      <w:szCs w:val="24"/>
    </w:rPr>
  </w:style>
  <w:style w:type="paragraph" w:styleId="Title">
    <w:name w:val="Title"/>
    <w:basedOn w:val="Normal"/>
    <w:link w:val="TitleChar"/>
    <w:uiPriority w:val="99"/>
    <w:qFormat/>
    <w:rsid w:val="00E370AF"/>
    <w:pPr>
      <w:tabs>
        <w:tab w:val="left" w:pos="-720"/>
      </w:tabs>
      <w:jc w:val="center"/>
    </w:pPr>
    <w:rPr>
      <w:rFonts w:ascii="Arial" w:eastAsia="Calibri" w:hAnsi="Arial"/>
      <w:b/>
      <w:sz w:val="22"/>
      <w:szCs w:val="20"/>
    </w:rPr>
  </w:style>
  <w:style w:type="character" w:customStyle="1" w:styleId="TitleChar">
    <w:name w:val="Title Char"/>
    <w:basedOn w:val="DefaultParagraphFont"/>
    <w:link w:val="Title"/>
    <w:uiPriority w:val="99"/>
    <w:rsid w:val="00E370AF"/>
    <w:rPr>
      <w:rFonts w:ascii="Arial" w:eastAsia="Calibri" w:hAnsi="Arial"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99"/>
    <w:rsid w:val="00E370AF"/>
  </w:style>
  <w:style w:type="paragraph" w:styleId="Footer">
    <w:name w:val="footer"/>
    <w:basedOn w:val="Normal"/>
    <w:link w:val="FooterChar"/>
    <w:uiPriority w:val="99"/>
    <w:rsid w:val="00E370AF"/>
    <w:pPr>
      <w:tabs>
        <w:tab w:val="center" w:pos="4320"/>
        <w:tab w:val="right" w:pos="8640"/>
      </w:tabs>
    </w:pPr>
    <w:rPr>
      <w:rFonts w:eastAsia="Calibri"/>
      <w:lang w:val="x-none" w:eastAsia="x-none"/>
    </w:rPr>
  </w:style>
  <w:style w:type="character" w:customStyle="1" w:styleId="FooterChar">
    <w:name w:val="Footer Char"/>
    <w:basedOn w:val="DefaultParagraphFont"/>
    <w:link w:val="Footer"/>
    <w:uiPriority w:val="99"/>
    <w:rsid w:val="00E370AF"/>
    <w:rPr>
      <w:rFonts w:ascii="Times New Roman" w:eastAsia="Calibri" w:hAnsi="Times New Roman" w:cs="Times New Roman"/>
      <w:sz w:val="24"/>
      <w:szCs w:val="24"/>
      <w:lang w:val="x-none" w:eastAsia="x-none"/>
    </w:rPr>
  </w:style>
  <w:style w:type="character" w:styleId="PageNumber">
    <w:name w:val="page number"/>
    <w:uiPriority w:val="99"/>
    <w:rsid w:val="00E370AF"/>
    <w:rPr>
      <w:rFonts w:cs="Times New Roman"/>
    </w:rPr>
  </w:style>
  <w:style w:type="paragraph" w:styleId="Header">
    <w:name w:val="header"/>
    <w:basedOn w:val="Normal"/>
    <w:link w:val="HeaderChar"/>
    <w:uiPriority w:val="99"/>
    <w:rsid w:val="00E370AF"/>
    <w:pPr>
      <w:tabs>
        <w:tab w:val="center" w:pos="4320"/>
        <w:tab w:val="right" w:pos="8640"/>
      </w:tabs>
    </w:pPr>
    <w:rPr>
      <w:rFonts w:eastAsia="Calibri"/>
      <w:lang w:val="x-none" w:eastAsia="x-none"/>
    </w:rPr>
  </w:style>
  <w:style w:type="character" w:customStyle="1" w:styleId="HeaderChar">
    <w:name w:val="Header Char"/>
    <w:basedOn w:val="DefaultParagraphFont"/>
    <w:link w:val="Header"/>
    <w:uiPriority w:val="99"/>
    <w:rsid w:val="00E370AF"/>
    <w:rPr>
      <w:rFonts w:ascii="Times New Roman" w:eastAsia="Calibri" w:hAnsi="Times New Roman" w:cs="Times New Roman"/>
      <w:sz w:val="24"/>
      <w:szCs w:val="24"/>
      <w:lang w:val="x-none" w:eastAsia="x-none"/>
    </w:rPr>
  </w:style>
  <w:style w:type="paragraph" w:styleId="Title">
    <w:name w:val="Title"/>
    <w:basedOn w:val="Normal"/>
    <w:link w:val="TitleChar"/>
    <w:uiPriority w:val="99"/>
    <w:qFormat/>
    <w:rsid w:val="00E370AF"/>
    <w:pPr>
      <w:tabs>
        <w:tab w:val="left" w:pos="-720"/>
      </w:tabs>
      <w:jc w:val="center"/>
    </w:pPr>
    <w:rPr>
      <w:rFonts w:ascii="Arial" w:eastAsia="Calibri" w:hAnsi="Arial"/>
      <w:b/>
      <w:sz w:val="22"/>
      <w:szCs w:val="20"/>
    </w:rPr>
  </w:style>
  <w:style w:type="character" w:customStyle="1" w:styleId="TitleChar">
    <w:name w:val="Title Char"/>
    <w:basedOn w:val="DefaultParagraphFont"/>
    <w:link w:val="Title"/>
    <w:uiPriority w:val="99"/>
    <w:rsid w:val="00E370AF"/>
    <w:rPr>
      <w:rFonts w:ascii="Arial" w:eastAsia="Calibri" w:hAnsi="Arial" w:cs="Times New Roman"/>
      <w:b/>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Kristi</cp:lastModifiedBy>
  <cp:revision>6</cp:revision>
  <dcterms:created xsi:type="dcterms:W3CDTF">2014-09-22T19:54:00Z</dcterms:created>
  <dcterms:modified xsi:type="dcterms:W3CDTF">2014-12-16T17:21:00Z</dcterms:modified>
</cp:coreProperties>
</file>